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С. Бандери, 54, м. Рівне,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rn@redcross.org.ua</w:t>
      </w:r>
      <w:r>
        <w:rPr>
          <w:rFonts w:ascii="Linux Libertine Display O" w:hAnsi="Linux Libertine Display O"/>
          <w:sz w:val="28"/>
          <w:szCs w:val="28"/>
        </w:rPr>
        <w:br/>
        <w:t>Тел. +380967561200</w:t>
        <w:br/>
        <w:t>Голова офісу</w:t>
        <w:br/>
        <w:t>Бєлікова Марія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60</Words>
  <Characters>501</Characters>
  <CharactersWithSpaces>613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2024-12-30T13:24:55Z</dcterms:created>
  <dc:creator/>
  <dc:description/>
  <dc:language>ru-RU</dc:language>
  <cp:lastModifiedBy/>
  <dcterms:modified xsi:type="dcterms:W3CDTF">2024-12-30T13:26:55Z</dcterms:modified>
  <cp:revision>1</cp:revision>
  <dc:subject/>
  <dc:title/>
</cp:coreProperties>
</file>